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89101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1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25 декабря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4 г.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№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685-т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4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приложение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№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к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у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25 ноября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2022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573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сфере водоснабжения и водоотведения»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Liberation Sans" w:hAnsi="Liberation Sans" w:cs="Liberation Sans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ое изменени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е, котор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ое внос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ится </w:t>
        <w:br/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приложение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№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к приказу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25 ноября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2022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573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br/>
        <w:t xml:space="preserve">«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Об установлении акционерному обществу «Вынгапуровский тепловодоканал» тарифов на питьевую воду и тарифов на горячую воду для расчетов с потребителями, и долгосрочных параметров регулирования тарифов, на 2022 - 2027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.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Д.Н. Афанасьев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850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6"/>
        <w:contextualSpacing/>
        <w:ind w:left="8496"/>
        <w:rPr>
          <w:rFonts w:ascii="Liberation Sans" w:hAnsi="Liberation Sans" w:eastAsia="Liberation Serif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685-т</w:t>
      </w:r>
      <w:r>
        <w:rPr>
          <w:rFonts w:ascii="Liberation Sans" w:hAnsi="Liberation Sans" w:cs="Liberation Sans"/>
          <w:sz w:val="24"/>
          <w:szCs w:val="24"/>
        </w:rPr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/>
      <w:r>
        <w:rPr>
          <w:rFonts w:ascii="Liberation Sans" w:hAnsi="Liberation Sans" w:cs="Liberation Sans"/>
          <w:sz w:val="24"/>
          <w:szCs w:val="24"/>
        </w:rPr>
      </w:r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ИЗМЕНЕНИЕ,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ое внос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ится в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приложени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е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№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к при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казу департаме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нта тарифной политики, энергетики и жилищно-коммунального комплекса Ямало-Ненецкого автономног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 окр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уга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25 ноября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2022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573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900" w:firstLine="0"/>
        <w:jc w:val="both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HYPERLINK consultantplus://offline/ref=2BBB431D806EEC7235871572B92AFE2B6845F246F37B5D4A050735B05875A8B0CDFF79A88A5CFEE336F8295E512677D7268F7BA10CD24F5C6</w:instrText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FD140E3S4l1K </w:instrText>
        <w:t xml:space="preserve">Приложение №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изложить в следующей редакции:</w:t>
      </w:r>
      <w:r>
        <w:rPr>
          <w:rFonts w:ascii="Liberation Sans" w:hAnsi="Liberation Sans" w:cs="Liberation Sans"/>
        </w:rPr>
      </w:r>
      <w:r/>
    </w:p>
    <w:p>
      <w:pPr>
        <w:ind w:left="9354" w:right="0" w:firstLine="0"/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eastAsia="Liberation Serif" w:cs="Liberation Sans"/>
          <w:sz w:val="24"/>
          <w:highlight w:val="none"/>
        </w:rPr>
      </w:r>
      <w:r/>
    </w:p>
    <w:p>
      <w:pPr>
        <w:ind w:left="9354" w:right="0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  <w:t xml:space="preserve">«</w:t>
      </w:r>
      <w:r>
        <w:rPr>
          <w:rFonts w:ascii="Liberation Sans" w:hAnsi="Liberation Sans" w:eastAsia="Liberation Serif" w:cs="Liberation Sans"/>
          <w:sz w:val="24"/>
        </w:rPr>
        <w:t xml:space="preserve">Приложение № 1</w:t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  <w:highlight w:val="none"/>
        </w:rPr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</w:t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  <w:t xml:space="preserve">энергетики и жилищно-коммунального комплекса </w:t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  <w:t xml:space="preserve">Ямало-Ненецкого автономного округа </w:t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25 ноября 2022 года № 573-т</w:t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  <w:t xml:space="preserve">(в редакции приказа департамента тарифной политики, энергетики и жилищно-коммунального комплекса Ямало-Ненецкого автономного округа </w:t>
      </w:r>
      <w:r/>
    </w:p>
    <w:p>
      <w:pPr>
        <w:ind w:left="10065" w:hanging="709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685-т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</w:rPr>
        <w:t xml:space="preserve">)</w:t>
      </w:r>
      <w:r/>
    </w:p>
    <w:p>
      <w:pPr>
        <w:jc w:val="left"/>
        <w:outlineLvl w:val="0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  <w:sz w:val="24"/>
        </w:rPr>
      </w:r>
      <w:r/>
    </w:p>
    <w:p>
      <w:pPr>
        <w:jc w:val="center"/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jc w:val="center"/>
        <w:outlineLvl w:val="0"/>
      </w:pPr>
      <w:r>
        <w:rPr>
          <w:rFonts w:ascii="Liberation Sans" w:hAnsi="Liberation Sans" w:eastAsia="Liberation Serif" w:cs="Liberation Sans"/>
          <w:sz w:val="24"/>
        </w:rPr>
        <w:t xml:space="preserve">ТАРИФЫ НА ПИТЬЕВУЮ ВОДУ, УСТАНОВЛЕННЫЕ </w:t>
      </w:r>
      <w:r>
        <w:rPr>
          <w:rFonts w:ascii="Liberation Sans" w:hAnsi="Liberation Sans" w:eastAsia="Liberation Serif" w:cs="Liberation Sans"/>
          <w:sz w:val="24"/>
        </w:rPr>
        <w:t xml:space="preserve">АКЦИОНЕРНОМУ ОБЩЕСТВУ «ВЫНГАПУРОВСКИЙ ТЕПЛОВОДОКАНАЛ» </w:t>
      </w:r>
      <w:r>
        <w:rPr>
          <w:rFonts w:ascii="Liberation Sans" w:hAnsi="Liberation Sans" w:cs="Liberation Sans"/>
        </w:rPr>
      </w:r>
      <w:r/>
    </w:p>
    <w:p>
      <w:pPr>
        <w:jc w:val="center"/>
        <w:outlineLvl w:val="0"/>
      </w:pPr>
      <w:r>
        <w:rPr>
          <w:rFonts w:ascii="Liberation Sans" w:hAnsi="Liberation Sans" w:eastAsia="Liberation Serif" w:cs="Liberation Sans"/>
          <w:sz w:val="24"/>
        </w:rPr>
        <w:t xml:space="preserve">ДЛЯ РАСЧЕТОВ С ПОТРЕБИТЕЛЯМИ</w:t>
      </w:r>
      <w:r>
        <w:rPr>
          <w:rFonts w:ascii="Liberation Sans" w:hAnsi="Liberation Sans" w:eastAsia="Liberation Serif" w:cs="Liberation Sans"/>
          <w:sz w:val="24"/>
        </w:rPr>
        <w:t xml:space="preserve">, НА 2022 - 2027 ГОДЫ</w:t>
      </w:r>
      <w:r>
        <w:rPr>
          <w:rFonts w:ascii="Liberation Sans" w:hAnsi="Liberation Sans" w:cs="Liberation Sans"/>
        </w:rPr>
      </w:r>
      <w:r/>
    </w:p>
    <w:p>
      <w:pPr>
        <w:jc w:val="left"/>
        <w:outlineLvl w:val="0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  <w:r/>
    </w:p>
    <w:p>
      <w:pPr>
        <w:jc w:val="center"/>
        <w:outlineLvl w:val="0"/>
      </w:pPr>
      <w:r>
        <w:rPr>
          <w:rFonts w:ascii="Liberation Sans" w:hAnsi="Liberation Sans" w:eastAsia="Liberation Serif" w:cs="Liberation Sans"/>
          <w:sz w:val="24"/>
        </w:rPr>
        <w:t xml:space="preserve">I. Тарифы на питьевую воду.</w:t>
      </w:r>
      <w:r>
        <w:rPr>
          <w:rFonts w:ascii="Liberation Sans" w:hAnsi="Liberation Sans" w:cs="Liberation Sans"/>
        </w:rPr>
      </w:r>
      <w:r/>
    </w:p>
    <w:p>
      <w:pPr>
        <w:jc w:val="right"/>
        <w:rPr>
          <w:rFonts w:ascii="Liberation Sans" w:hAnsi="Liberation Sans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</w:rPr>
        <w:t xml:space="preserve">Таблица 1 </w:t>
      </w:r>
      <w:r>
        <w:rPr>
          <w:rFonts w:ascii="Liberation Sans" w:hAnsi="Liberation Sans" w:cs="Liberation Sans"/>
          <w:sz w:val="24"/>
          <w:szCs w:val="24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673"/>
        <w:gridCol w:w="2242"/>
        <w:gridCol w:w="5196"/>
      </w:tblGrid>
      <w:tr>
        <w:trPr>
          <w:trHeight w:val="5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№ п/п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Потребители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 коммунальных 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Тариф на питьевую воду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4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2022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6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01.12.2022 по 31.12.2022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180,05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2023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6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01.01.2023 по 31.12.2023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180,05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6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180,05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01.07.2024 по 30.09.2024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180,05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01.10.2024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189,07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6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189,07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214,65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yellow"/>
              </w:rPr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6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176,35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176,35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6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01.01.2027 по 30.06.2027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176,35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176,35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  <w:t xml:space="preserve">2.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Потребители, имеющие право на льготные тарифы </w:t>
            </w:r>
            <w:hyperlink r:id="rId10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  <w:szCs w:val="24"/>
                  <w:highlight w:val="white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2022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6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01.12.2022 по 31.12.2022 – 36,48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2023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6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01.01.2023 по 31.12.2023 – 36,48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6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01.01.2024 по 30.06.2024 – 36,48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01.07.2024 по 31.12.2024 – 39,40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6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01.01.2025 по 30.06.2025 – 39,40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01.07.2025 по 31.12.2025 – 42,15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6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6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01.07.2027 по 31.12.20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27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  <w:t xml:space="preserve">3.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Население </w:t>
            </w:r>
            <w:hyperlink r:id="rId11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  <w:szCs w:val="24"/>
                  <w:highlight w:val="white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руб./м3 (включая НДС) </w:t>
            </w:r>
            <w:hyperlink r:id="rId12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  <w:szCs w:val="24"/>
                  <w:highlight w:val="white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2022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6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01.12.2022 по 31.12.2022 – 43,78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2023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6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01.01.2023 по 31.12.2023 – 43,78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6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43,78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01.07.2024 по 31.12.2024 – 47,28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6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47,28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01.07.2025 по 31.12.2025 – 50,58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6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67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6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</w:tbl>
    <w:p>
      <w:pPr>
        <w:contextualSpacing/>
        <w:ind w:left="0" w:right="0" w:firstLine="540"/>
        <w:jc w:val="both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Потребители, имеющие право на льготные тарифы в сфере водоснабжения,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highlight w:val="none"/>
        </w:rPr>
        <w:t xml:space="preserve">;</w:t>
      </w:r>
      <w:r>
        <w:rPr>
          <w:rFonts w:ascii="Liberation Sans" w:hAnsi="Liberation Sans" w:cs="Liberation Sans"/>
          <w:sz w:val="20"/>
          <w:szCs w:val="20"/>
          <w:highlight w:val="white"/>
        </w:rPr>
      </w:r>
      <w:r/>
    </w:p>
    <w:p>
      <w:pPr>
        <w:contextualSpacing/>
        <w:ind w:left="0" w:right="0" w:firstLine="540"/>
        <w:jc w:val="both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&lt;**&gt; Потребители, имеющие право на льготные тарифы в сфере водоснабжения,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комплекса». </w:t>
      </w:r>
      <w:r>
        <w:rPr>
          <w:rFonts w:ascii="Liberation Sans" w:hAnsi="Liberation Sans" w:cs="Liberation Sans"/>
          <w:sz w:val="20"/>
          <w:szCs w:val="20"/>
          <w:highlight w:val="white"/>
        </w:rPr>
      </w:r>
      <w:r/>
    </w:p>
    <w:p>
      <w:pPr>
        <w:ind w:left="0" w:right="0" w:firstLine="567"/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 кодекса Российской Федерации (часть вторая).     </w:t>
      </w:r>
      <w:r>
        <w:rPr>
          <w:rFonts w:ascii="Liberation Sans" w:hAnsi="Liberation Sans" w:eastAsia="Liberation Serif" w:cs="Liberation Sans"/>
          <w:sz w:val="20"/>
          <w:szCs w:val="20"/>
          <w:highlight w:val="white"/>
        </w:rPr>
        <w:t xml:space="preserve">                              </w:t>
      </w:r>
      <w:r>
        <w:rPr>
          <w:highlight w:val="white"/>
        </w:rPr>
      </w:r>
      <w:r/>
    </w:p>
    <w:p>
      <w:pPr>
        <w:ind w:left="0" w:right="0" w:firstLine="567"/>
        <w:jc w:val="both"/>
      </w:pPr>
      <w:r>
        <w:rPr>
          <w:rFonts w:ascii="Liberation Sans" w:hAnsi="Liberation Sans" w:eastAsia="Liberation Serif" w:cs="Liberation Sans"/>
          <w:sz w:val="20"/>
          <w:szCs w:val="20"/>
          <w:highlight w:val="white"/>
        </w:rPr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Льготные тарифы на холодную воду также применяются в качестве компонентов для расчета тарифов на горячую воду в закрытых системах горячего водоснабжения.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</w:t>
      </w:r>
      <w:r>
        <w:rPr>
          <w:rFonts w:ascii="Liberation Sans" w:hAnsi="Liberation Sans" w:eastAsia="Liberation Serif" w:cs="Liberation Sans"/>
          <w:sz w:val="20"/>
          <w:szCs w:val="20"/>
          <w:highlight w:val="white"/>
        </w:rPr>
        <w:t xml:space="preserve">                    </w:t>
      </w:r>
      <w:r>
        <w:rPr>
          <w:highlight w:val="none"/>
        </w:rPr>
      </w:r>
      <w:r/>
    </w:p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none"/>
        </w:rPr>
      </w:r>
      <w:r/>
    </w:p>
    <w:p>
      <w:pPr>
        <w:jc w:val="center"/>
        <w:tabs>
          <w:tab w:val="left" w:pos="1380" w:leader="none"/>
        </w:tabs>
        <w:outlineLvl w:val="0"/>
      </w:pPr>
      <w:r>
        <w:rPr>
          <w:rFonts w:ascii="Liberation Sans" w:hAnsi="Liberation Sans" w:eastAsia="Liberation Serif" w:cs="Liberation Sans"/>
          <w:sz w:val="24"/>
          <w:lang w:val="en-US"/>
        </w:rPr>
        <w:t xml:space="preserve">II</w:t>
      </w:r>
      <w:r>
        <w:rPr>
          <w:rFonts w:ascii="Liberation Sans" w:hAnsi="Liberation Sans" w:eastAsia="Liberation Serif" w:cs="Liberation Sans"/>
          <w:sz w:val="24"/>
        </w:rPr>
        <w:t xml:space="preserve">.Тарифы на горячую воду.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jc w:val="right"/>
        <w:tabs>
          <w:tab w:val="left" w:pos="1380" w:leader="none"/>
        </w:tabs>
        <w:rPr>
          <w:rFonts w:ascii="Liberation Sans" w:hAnsi="Liberation Sans" w:eastAsia="Liberation Serif" w:cs="Liberation Sans"/>
          <w:highlight w:val="none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  <w:sz w:val="24"/>
          <w:highlight w:val="none"/>
        </w:rPr>
        <w:t xml:space="preserve">Таблица 2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tbl>
      <w:tblPr>
        <w:tblpPr w:horzAnchor="margin" w:tblpXSpec="left" w:vertAnchor="text" w:tblpY="125" w:leftFromText="180" w:topFromText="0" w:rightFromText="180" w:bottomFromText="0"/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559"/>
        <w:gridCol w:w="4535"/>
        <w:gridCol w:w="4757"/>
      </w:tblGrid>
      <w:tr>
        <w:trPr/>
        <w:tc>
          <w:tcPr>
            <w:tcBorders>
              <w:bottom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№ п/п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Потребители</w:t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none"/>
              </w:rPr>
              <w:t xml:space="preserve">коммунальных ресурсов </w:t>
            </w:r>
            <w:r/>
          </w:p>
        </w:tc>
        <w:tc>
          <w:tcPr>
            <w:tcBorders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Год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Компонент на тепловую энергию, руб./Гкал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57" w:type="dxa"/>
            <w:vAlign w:val="center"/>
            <w:textDirection w:val="lrTb"/>
            <w:noWrap w:val="false"/>
          </w:tcPr>
          <w:p>
            <w:pPr>
              <w:jc w:val="center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Компонент на холодную воду,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руб./м3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2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3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4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75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5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</w:tr>
      <w:tr>
        <w:trPr>
          <w:cantSplit/>
          <w:trHeight w:val="33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Иные потребители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(без НДС)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2022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с 01.12.2022 по 31.12.2022 – 3149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757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01.12.2022 по 31.12.2022 –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180,05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2023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с 01.01.2023 по 31.12.2023 – 3149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757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01.01.2023 по 31.12.2023 –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180,05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>
          <w:cantSplit/>
          <w:trHeight w:val="745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  <w:p>
            <w:pPr>
              <w:jc w:val="center"/>
              <w:rPr>
                <w:rFonts w:ascii="Liberation Sans" w:hAnsi="Liberation Sans" w:eastAsia="Liberation Serif" w:cs="Liberation Sans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3149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  <w:p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30.09.2024 – 3278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01.10.2024 по 31.12.2024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– 3349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757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180,05</w:t>
            </w:r>
            <w:r>
              <w:rPr>
                <w:highlight w:val="white"/>
              </w:rPr>
            </w:r>
            <w:r/>
          </w:p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01.07.2024 по 30.09.2024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180,05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01.10.2024 по 31.12.2024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189,07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3349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3550</w:t>
            </w:r>
            <w:r>
              <w:rPr>
                <w:rFonts w:ascii="Liberation Sans" w:hAnsi="Liberation Sans" w:eastAsia="Liberation Serif" w:cs="Liberation Sans"/>
                <w:sz w:val="24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757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189,07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214,65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3157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3157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757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176,35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176,35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2027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3157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3157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757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–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176,35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176,35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2.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Потребители, имеющие право на льготные тарифы</w:t>
            </w:r>
            <w:hyperlink r:id="rId16" w:tooltip="consultantplus://offline/ref=A2787EE4E6ABC20B4F79025B5B987B7392484D54B26746B9BF2C5713AA0E1379695BEEE528F61A6702A62EECI1F" w:history="1">
              <w:r>
                <w:rPr>
                  <w:rFonts w:ascii="Liberation Sans" w:hAnsi="Liberation Sans" w:eastAsia="Liberation Serif" w:cs="Liberation Sans"/>
                  <w:color w:val="0000ff"/>
                  <w:sz w:val="24"/>
                  <w:szCs w:val="22"/>
                  <w:highlight w:val="white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 руб./м3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(без НДС)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2022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с 01.12.2022 по 31.12.2022 – 1379,19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757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с 01.12.2022 по 31.12.2022 – 36,48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2023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с 01.01.2023 по 31.12.2023 – 1379,19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757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с 01.01.2023 по 31.12.2023 – 36,48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1379,19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1489,53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757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36,48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39,40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1489,53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31.12.2025 – 1623,59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757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01.01.2025 по 30.06.2025 – 39,40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01.07.2025 по 31.12.2025 – 42,15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757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2027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757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3.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Население </w:t>
            </w:r>
            <w:hyperlink r:id="rId17" w:tooltip="consultantplus://offline/ref=437D7E286C2EEB09A9A2DDA9583EBA80A2A05C43B7616C40FC3A16F178ED6711A719FDECDCDFAB027659BCk0I2F" w:history="1">
              <w:r>
                <w:rPr>
                  <w:rFonts w:ascii="Liberation Sans" w:hAnsi="Liberation Sans" w:eastAsia="Liberation Serif" w:cs="Liberation Sans"/>
                  <w:color w:val="0000ff"/>
                  <w:sz w:val="24"/>
                  <w:szCs w:val="22"/>
                  <w:highlight w:val="white"/>
                </w:rPr>
                <w:t xml:space="preserve">&lt;**&gt;</w:t>
              </w:r>
            </w:hyperlink>
            <w:r>
              <w:rPr>
                <w:rFonts w:ascii="Liberation Sans" w:hAnsi="Liberation Sans" w:cs="Liberation Sans"/>
                <w:highlight w:val="white"/>
              </w:rPr>
            </w:r>
            <w:r/>
          </w:p>
          <w:p>
            <w:pPr>
              <w:jc w:val="center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руб./м3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(включая НДС) </w:t>
            </w:r>
            <w:hyperlink r:id="rId18" w:tooltip="consultantplus://offline/ref=437D7E286C2EEB09A9A2DDA9583EBA80A2A05C43B7616C40FC3A16F178ED6711A719FDECDCDFAB027659BCk0I3F" w:history="1">
              <w:r>
                <w:rPr>
                  <w:rFonts w:ascii="Liberation Sans" w:hAnsi="Liberation Sans" w:eastAsia="Liberation Serif" w:cs="Liberation Sans"/>
                  <w:color w:val="0000ff"/>
                  <w:sz w:val="24"/>
                  <w:szCs w:val="22"/>
                  <w:highlight w:val="white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2022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с 01.12.2022 по 31.12.2022 – 1655,03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757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с 01.12.2022 по 31.12.2022 – 43,78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2023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с 01.01.2023 по 31.12.2023 – 1655,03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757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с 01.01.2023 по 31.12.2023 – 43,78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1655,03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1787,43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757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43,78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47,28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1787,43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1948,30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757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47,28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01.07.2025 по 31.12.2025 – 50,58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757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2027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4757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</w:tr>
    </w:tbl>
    <w:p>
      <w:pPr>
        <w:contextualSpacing/>
        <w:ind w:left="0" w:right="0" w:firstLine="540"/>
        <w:jc w:val="both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Потребители, имеющие право на льготные тарифы в сфере водоснабжения,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пунктах 2 - 4</w:t>
      </w:r>
      <w:hyperlink r:id="rId19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highlight w:val="none"/>
        </w:rPr>
        <w:t xml:space="preserve">;</w:t>
      </w:r>
      <w:r>
        <w:rPr>
          <w:rFonts w:ascii="Liberation Sans" w:hAnsi="Liberation Sans" w:cs="Liberation Sans"/>
          <w:sz w:val="20"/>
          <w:szCs w:val="20"/>
          <w:highlight w:val="white"/>
        </w:rPr>
      </w:r>
      <w:r/>
    </w:p>
    <w:p>
      <w:pPr>
        <w:contextualSpacing/>
        <w:ind w:left="0" w:right="0" w:firstLine="540"/>
        <w:jc w:val="both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&lt;**&gt; Потребители, имеющие право на льготные тарифы в сфере водоснабжения,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20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комплекса». </w:t>
      </w:r>
      <w:r>
        <w:rPr>
          <w:rFonts w:ascii="Liberation Sans" w:hAnsi="Liberation Sans" w:cs="Liberation Sans"/>
          <w:sz w:val="20"/>
          <w:szCs w:val="20"/>
          <w:highlight w:val="white"/>
        </w:rPr>
      </w:r>
      <w:r/>
    </w:p>
    <w:p>
      <w:pPr>
        <w:ind w:left="0" w:right="0" w:firstLine="567"/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&lt;***&gt; Выделяется в целях реализации </w:t>
      </w:r>
      <w:hyperlink r:id="rId21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 кодекса Российской Федерации (часть вторая).     </w:t>
      </w:r>
      <w:r>
        <w:rPr>
          <w:rFonts w:ascii="Liberation Sans" w:hAnsi="Liberation Sans" w:eastAsia="Liberation Serif" w:cs="Liberation Sans"/>
          <w:sz w:val="20"/>
          <w:szCs w:val="20"/>
          <w:highlight w:val="white"/>
        </w:rPr>
        <w:t xml:space="preserve">                              </w:t>
      </w:r>
      <w:r>
        <w:rPr>
          <w:highlight w:val="white"/>
        </w:rPr>
      </w:r>
      <w:r/>
    </w:p>
    <w:p>
      <w:pPr>
        <w:ind w:left="0" w:right="0" w:firstLine="567"/>
        <w:jc w:val="both"/>
      </w:pPr>
      <w:r>
        <w:rPr>
          <w:rFonts w:ascii="Liberation Sans" w:hAnsi="Liberation Sans" w:eastAsia="Liberation Serif" w:cs="Liberation Sans"/>
          <w:sz w:val="20"/>
          <w:szCs w:val="20"/>
          <w:highlight w:val="white"/>
        </w:rPr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Льготные тарифы на холодную воду также применяются в качестве компонентов для расчета тарифов на горячую воду в закрытых системах горячего водоснабжения.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</w:t>
      </w:r>
      <w:r>
        <w:rPr>
          <w:rFonts w:ascii="Liberation Sans" w:hAnsi="Liberation Sans" w:eastAsia="Liberation Serif" w:cs="Liberation Sans"/>
          <w:sz w:val="20"/>
          <w:szCs w:val="20"/>
          <w:highlight w:val="white"/>
        </w:rPr>
        <w:t xml:space="preserve">                         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».   </w:t>
      </w:r>
      <w:r>
        <w:rPr>
          <w:highlight w:val="none"/>
        </w:rPr>
      </w:r>
      <w:r/>
    </w:p>
    <w:p>
      <w:pPr>
        <w:ind w:left="0"/>
        <w:rPr>
          <w:rFonts w:ascii="Liberation Sans" w:hAnsi="Liberation Sans" w:cs="Liberation Sans"/>
          <w:color w:val="000000" w:themeColor="text1"/>
          <w:sz w:val="19"/>
          <w:szCs w:val="19"/>
        </w:rPr>
      </w:pPr>
      <w:r>
        <w:rPr>
          <w:rFonts w:ascii="Liberation Sans" w:hAnsi="Liberation Sans" w:cs="Liberation Sans"/>
          <w:color w:val="000000" w:themeColor="text1"/>
          <w:sz w:val="19"/>
          <w:szCs w:val="19"/>
        </w:rPr>
      </w:r>
      <w:r>
        <w:rPr>
          <w:sz w:val="19"/>
          <w:szCs w:val="19"/>
        </w:rPr>
      </w:r>
      <w:r/>
    </w:p>
    <w:sectPr>
      <w:footnotePr/>
      <w:endnotePr/>
      <w:type w:val="nextPage"/>
      <w:pgSz w:w="16838" w:h="11906" w:orient="landscape"/>
      <w:pgMar w:top="567" w:right="680" w:bottom="45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30AE12744AACC646BD4A127E9A00FA26F3F5D77ABA9B9249DE8065AAD0E7560D85AC42817DBE367E208644GEEAF" TargetMode="External"/><Relationship Id="rId11" Type="http://schemas.openxmlformats.org/officeDocument/2006/relationships/hyperlink" Target="consultantplus://offline/ref=E2D39A4F09B56413B3EC0001D0709032262D2B4CB0535EAD3A2383E493BF8F76C45AD369E8E1994C547488p5EDF" TargetMode="External"/><Relationship Id="rId12" Type="http://schemas.openxmlformats.org/officeDocument/2006/relationships/hyperlink" Target="consultantplus://offline/ref=E2D39A4F09B56413B3EC0001D0709032262D2B4CB0535EAD3A2383E493BF8F76C45AD369E8E1994C547488p5ECF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Relationship Id="rId16" Type="http://schemas.openxmlformats.org/officeDocument/2006/relationships/hyperlink" Target="consultantplus://offline/ref=A2787EE4E6ABC20B4F79025B5B987B7392484D54B26746B9BF2C5713AA0E1379695BEEE528F61A6702A62EECI1F" TargetMode="External"/><Relationship Id="rId17" Type="http://schemas.openxmlformats.org/officeDocument/2006/relationships/hyperlink" Target="consultantplus://offline/ref=437D7E286C2EEB09A9A2DDA9583EBA80A2A05C43B7616C40FC3A16F178ED6711A719FDECDCDFAB027659BCk0I2F" TargetMode="External"/><Relationship Id="rId18" Type="http://schemas.openxmlformats.org/officeDocument/2006/relationships/hyperlink" Target="consultantplus://offline/ref=437D7E286C2EEB09A9A2DDA9583EBA80A2A05C43B7616C40FC3A16F178ED6711A719FDECDCDFAB027659BCk0I3F" TargetMode="External"/><Relationship Id="rId19" Type="http://schemas.openxmlformats.org/officeDocument/2006/relationships/hyperlink" Target="consultantplus://offline/ref=BC4FDCB53AB2EC8B14B6B3AE8120CF99E618AD28C81A94C69A1C057EC095CEE9BB73B2CF9B88F0D7DA4765HEQ0F" TargetMode="External"/><Relationship Id="rId20" Type="http://schemas.openxmlformats.org/officeDocument/2006/relationships/hyperlink" Target="consultantplus://offline/ref=BC4FDCB53AB2EC8B14B6B3AE8120CF99E618AD28C81A94C69A1C057EC095CEE9BB73B2CF9B88F0D7DA4765HEQFF" TargetMode="External"/><Relationship Id="rId21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35</cp:revision>
  <dcterms:modified xsi:type="dcterms:W3CDTF">2024-12-25T13:47:45Z</dcterms:modified>
</cp:coreProperties>
</file>